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92" w:rsidRPr="00D905A9" w:rsidRDefault="00A11492" w:rsidP="00D905A9">
      <w:pPr>
        <w:jc w:val="center"/>
        <w:rPr>
          <w:b/>
          <w:u w:val="single"/>
        </w:rPr>
      </w:pPr>
      <w:bookmarkStart w:id="0" w:name="_GoBack"/>
      <w:bookmarkEnd w:id="0"/>
      <w:r w:rsidRPr="00D905A9">
        <w:rPr>
          <w:b/>
          <w:u w:val="single"/>
        </w:rPr>
        <w:t>QIP 2022 / 23</w:t>
      </w:r>
    </w:p>
    <w:p w:rsidR="00A11492" w:rsidRDefault="00A11492" w:rsidP="00A11492">
      <w:pPr>
        <w:pStyle w:val="ListParagraph"/>
        <w:numPr>
          <w:ilvl w:val="0"/>
          <w:numId w:val="1"/>
        </w:numPr>
      </w:pPr>
      <w:r w:rsidRPr="00A11492">
        <w:t>Percentage of residents with PAIN identified in their care plan have at least two non-pharmacological interventions identified and have had an assessment as to the indication for pharmacological intervention.</w:t>
      </w:r>
    </w:p>
    <w:p w:rsidR="00A11492" w:rsidRDefault="00A11492" w:rsidP="00A11492">
      <w:pPr>
        <w:ind w:left="720"/>
      </w:pPr>
      <w:r>
        <w:t>Reasons for Improvement:</w:t>
      </w:r>
    </w:p>
    <w:p w:rsidR="00A11492" w:rsidRDefault="00A11492" w:rsidP="00A11492">
      <w:pPr>
        <w:pStyle w:val="ListParagraph"/>
        <w:numPr>
          <w:ilvl w:val="0"/>
          <w:numId w:val="2"/>
        </w:numPr>
      </w:pPr>
      <w:r>
        <w:t>Currently JMPC is higher than the provincial benchmark for residents with worsened pain.</w:t>
      </w:r>
    </w:p>
    <w:p w:rsidR="00A11492" w:rsidRDefault="00A11492" w:rsidP="00A11492">
      <w:pPr>
        <w:ind w:left="1440"/>
      </w:pPr>
      <w:r>
        <w:t>CIHI Data for JMPC = September 2021 – 14.6%</w:t>
      </w:r>
    </w:p>
    <w:p w:rsidR="00A11492" w:rsidRDefault="00A11492" w:rsidP="00A11492">
      <w:pPr>
        <w:ind w:left="1440"/>
      </w:pPr>
      <w:r>
        <w:t>Provincial Data = September 2021 - 9.4%</w:t>
      </w:r>
    </w:p>
    <w:p w:rsidR="00A11492" w:rsidRDefault="00E01B99" w:rsidP="00A11492">
      <w:pPr>
        <w:ind w:left="1440"/>
      </w:pPr>
      <w:r>
        <w:rPr>
          <w:highlight w:val="green"/>
        </w:rPr>
        <w:t>Target for July 2023 = 9.4</w:t>
      </w:r>
      <w:r w:rsidR="00A11492" w:rsidRPr="00A11492">
        <w:rPr>
          <w:highlight w:val="green"/>
        </w:rPr>
        <w:t>%</w:t>
      </w:r>
    </w:p>
    <w:p w:rsidR="00A11492" w:rsidRDefault="00D905A9" w:rsidP="00A11492">
      <w:pPr>
        <w:pStyle w:val="ListParagraph"/>
        <w:numPr>
          <w:ilvl w:val="0"/>
          <w:numId w:val="1"/>
        </w:numPr>
      </w:pPr>
      <w:r w:rsidRPr="00A11492">
        <w:t>Continuous</w:t>
      </w:r>
      <w:r w:rsidR="00A11492" w:rsidRPr="00A11492">
        <w:t xml:space="preserve"> reduction in percentage of LTC residents without psychosis who were given antipsychotic medication in the 7 days preceding their resident assessment</w:t>
      </w:r>
      <w:r w:rsidR="00A11492">
        <w:t>.</w:t>
      </w:r>
    </w:p>
    <w:p w:rsidR="00A11492" w:rsidRDefault="00A11492" w:rsidP="00A11492">
      <w:pPr>
        <w:pStyle w:val="ListParagraph"/>
      </w:pPr>
    </w:p>
    <w:p w:rsidR="00A11492" w:rsidRDefault="00A11492" w:rsidP="00A11492">
      <w:pPr>
        <w:pStyle w:val="ListParagraph"/>
      </w:pPr>
      <w:r>
        <w:t>Reasons for Improvement:</w:t>
      </w:r>
    </w:p>
    <w:p w:rsidR="00A11492" w:rsidRDefault="00A11492" w:rsidP="00A11492">
      <w:pPr>
        <w:pStyle w:val="ListParagraph"/>
        <w:numPr>
          <w:ilvl w:val="0"/>
          <w:numId w:val="2"/>
        </w:numPr>
      </w:pPr>
      <w:r>
        <w:t>Currently JMPC is doing great work in this important area and we want to maintain our momentum of this initiative.</w:t>
      </w:r>
    </w:p>
    <w:p w:rsidR="00A11492" w:rsidRDefault="00A11492" w:rsidP="00A11492">
      <w:pPr>
        <w:pStyle w:val="ListParagraph"/>
        <w:ind w:left="1440"/>
      </w:pPr>
      <w:r>
        <w:t>CIHI Data for JMPC = September 2021 – 12.3%</w:t>
      </w:r>
    </w:p>
    <w:p w:rsidR="00A11492" w:rsidRDefault="00A11492" w:rsidP="00A11492">
      <w:pPr>
        <w:pStyle w:val="ListParagraph"/>
        <w:ind w:left="1440"/>
      </w:pPr>
      <w:r>
        <w:t>Provincial Data = 19.5%</w:t>
      </w:r>
    </w:p>
    <w:p w:rsidR="00E9233C" w:rsidRDefault="00A11492" w:rsidP="00A11492">
      <w:pPr>
        <w:pStyle w:val="ListParagraph"/>
        <w:ind w:left="1440"/>
      </w:pPr>
      <w:r w:rsidRPr="00D905A9">
        <w:rPr>
          <w:highlight w:val="green"/>
        </w:rPr>
        <w:t xml:space="preserve">Target for July 2023 </w:t>
      </w:r>
      <w:r w:rsidRPr="00E01B99">
        <w:rPr>
          <w:highlight w:val="green"/>
        </w:rPr>
        <w:t xml:space="preserve">= </w:t>
      </w:r>
      <w:r w:rsidR="00E01B99" w:rsidRPr="00E01B99">
        <w:rPr>
          <w:highlight w:val="green"/>
        </w:rPr>
        <w:t>Ongoing monitoring to stay below the provincial data mark.</w:t>
      </w:r>
    </w:p>
    <w:p w:rsidR="00E9233C" w:rsidRDefault="00E9233C" w:rsidP="00A11492">
      <w:pPr>
        <w:pStyle w:val="ListParagraph"/>
        <w:ind w:left="1440"/>
      </w:pPr>
    </w:p>
    <w:p w:rsidR="00E9233C" w:rsidRPr="000E3D9A" w:rsidRDefault="00E9233C" w:rsidP="00E9233C">
      <w:pPr>
        <w:pStyle w:val="ListParagraph"/>
        <w:numPr>
          <w:ilvl w:val="0"/>
          <w:numId w:val="1"/>
        </w:numPr>
        <w:rPr>
          <w:highlight w:val="green"/>
        </w:rPr>
      </w:pPr>
      <w:r w:rsidRPr="00E01B99">
        <w:t>Imp</w:t>
      </w:r>
      <w:r w:rsidRPr="00E9233C">
        <w:t xml:space="preserve">rove staff experience and work life balance using the SSC program by </w:t>
      </w:r>
      <w:r w:rsidR="000E3D9A">
        <w:t xml:space="preserve">increasing the successful </w:t>
      </w:r>
      <w:r w:rsidRPr="00E9233C">
        <w:t xml:space="preserve">granting </w:t>
      </w:r>
      <w:r w:rsidR="000E3D9A">
        <w:t xml:space="preserve">of annual vacation requests </w:t>
      </w:r>
      <w:r w:rsidR="000E3D9A" w:rsidRPr="000E3D9A">
        <w:rPr>
          <w:highlight w:val="green"/>
        </w:rPr>
        <w:t xml:space="preserve">from 85% (current status) to </w:t>
      </w:r>
      <w:r w:rsidRPr="000E3D9A">
        <w:rPr>
          <w:highlight w:val="green"/>
        </w:rPr>
        <w:t>at least 90%</w:t>
      </w:r>
      <w:r w:rsidRPr="00E9233C">
        <w:t xml:space="preserve"> of full time staffs annual vacation requests (1st, 2nd and 3rd choices) and increase the granting of part time annual vacation requests by 5% </w:t>
      </w:r>
      <w:r w:rsidRPr="000E3D9A">
        <w:rPr>
          <w:highlight w:val="green"/>
        </w:rPr>
        <w:t>from 21% in 2022 to 26% in 2023.</w:t>
      </w:r>
    </w:p>
    <w:p w:rsidR="00E9233C" w:rsidRDefault="00E9233C" w:rsidP="00E9233C">
      <w:pPr>
        <w:pStyle w:val="ListParagraph"/>
      </w:pPr>
    </w:p>
    <w:p w:rsidR="00E9233C" w:rsidRDefault="00E9233C" w:rsidP="00E9233C">
      <w:pPr>
        <w:pStyle w:val="ListParagraph"/>
      </w:pPr>
      <w:r>
        <w:t>Reasons for Improvement:</w:t>
      </w:r>
    </w:p>
    <w:p w:rsidR="00E9233C" w:rsidRDefault="00E9233C" w:rsidP="00E9233C">
      <w:pPr>
        <w:pStyle w:val="ListParagraph"/>
        <w:numPr>
          <w:ilvl w:val="0"/>
          <w:numId w:val="2"/>
        </w:numPr>
      </w:pPr>
      <w:r>
        <w:t>Scheduling is an ongoing concern in staff satisfaction surveys</w:t>
      </w:r>
    </w:p>
    <w:p w:rsidR="00D905A9" w:rsidRDefault="00E9233C" w:rsidP="00D905A9">
      <w:pPr>
        <w:pStyle w:val="ListParagraph"/>
        <w:numPr>
          <w:ilvl w:val="0"/>
          <w:numId w:val="2"/>
        </w:numPr>
      </w:pPr>
      <w:r>
        <w:t>Staff share that scheduling contributes significantly to the morale of the staff.</w:t>
      </w:r>
    </w:p>
    <w:p w:rsidR="00E9233C" w:rsidRDefault="00E9233C" w:rsidP="00E9233C">
      <w:pPr>
        <w:pStyle w:val="ListParagraph"/>
        <w:ind w:left="1440"/>
      </w:pPr>
    </w:p>
    <w:p w:rsidR="00A11492" w:rsidRDefault="00E9233C" w:rsidP="00E9233C">
      <w:pPr>
        <w:pStyle w:val="ListParagraph"/>
        <w:numPr>
          <w:ilvl w:val="0"/>
          <w:numId w:val="1"/>
        </w:numPr>
      </w:pPr>
      <w:r w:rsidRPr="00E9233C">
        <w:t xml:space="preserve">Increase resident experience with their satisfaction and engagement of the recreation programs at JMPC as outlined in our annual resident satisfaction survey questions (Q 5, 37-43) by </w:t>
      </w:r>
      <w:r w:rsidRPr="00297C49">
        <w:rPr>
          <w:highlight w:val="green"/>
        </w:rPr>
        <w:t>5% in each question</w:t>
      </w:r>
      <w:r w:rsidRPr="00E9233C">
        <w:t>.</w:t>
      </w:r>
    </w:p>
    <w:p w:rsidR="00D905A9" w:rsidRDefault="00D905A9" w:rsidP="00D905A9">
      <w:pPr>
        <w:pStyle w:val="ListParagraph"/>
      </w:pPr>
    </w:p>
    <w:p w:rsidR="00E9233C" w:rsidRDefault="00E9233C" w:rsidP="00E9233C">
      <w:pPr>
        <w:pStyle w:val="ListParagraph"/>
      </w:pPr>
      <w:r>
        <w:t>Reasons for Improvement:</w:t>
      </w:r>
    </w:p>
    <w:p w:rsidR="00D905A9" w:rsidRDefault="00E9233C" w:rsidP="00D905A9">
      <w:pPr>
        <w:pStyle w:val="ListParagraph"/>
        <w:numPr>
          <w:ilvl w:val="0"/>
          <w:numId w:val="3"/>
        </w:numPr>
      </w:pPr>
      <w:r>
        <w:t>All of the noted questions outlined were in the 70-79% range.</w:t>
      </w:r>
    </w:p>
    <w:p w:rsidR="00D905A9" w:rsidRDefault="00D905A9" w:rsidP="00D905A9">
      <w:pPr>
        <w:pStyle w:val="ListParagraph"/>
        <w:ind w:left="1440"/>
      </w:pPr>
    </w:p>
    <w:p w:rsidR="00E9233C" w:rsidRDefault="00E01B99" w:rsidP="00E9233C">
      <w:pPr>
        <w:pStyle w:val="ListParagraph"/>
        <w:numPr>
          <w:ilvl w:val="0"/>
          <w:numId w:val="1"/>
        </w:numPr>
      </w:pPr>
      <w:r>
        <w:t>Reduce the n</w:t>
      </w:r>
      <w:r w:rsidR="00E9233C" w:rsidRPr="00E9233C">
        <w:t>umber of residents identified through CIHI with worsened ADL's</w:t>
      </w:r>
      <w:r>
        <w:t xml:space="preserve"> (activities of daily living)</w:t>
      </w:r>
      <w:r w:rsidR="00E9233C" w:rsidRPr="00E9233C">
        <w:t>.</w:t>
      </w:r>
    </w:p>
    <w:p w:rsidR="00E9233C" w:rsidRDefault="00E9233C" w:rsidP="00E9233C">
      <w:pPr>
        <w:ind w:firstLine="720"/>
      </w:pPr>
      <w:r>
        <w:t>Reasons for Improvement:</w:t>
      </w:r>
    </w:p>
    <w:p w:rsidR="00D905A9" w:rsidRDefault="00D905A9" w:rsidP="00D905A9">
      <w:pPr>
        <w:pStyle w:val="ListParagraph"/>
        <w:numPr>
          <w:ilvl w:val="0"/>
          <w:numId w:val="3"/>
        </w:numPr>
      </w:pPr>
      <w:r>
        <w:t>CIHI Data for JMPC = September 2021 – 40.1%</w:t>
      </w:r>
    </w:p>
    <w:p w:rsidR="00D905A9" w:rsidRDefault="00D905A9" w:rsidP="00D905A9">
      <w:pPr>
        <w:pStyle w:val="ListParagraph"/>
        <w:numPr>
          <w:ilvl w:val="0"/>
          <w:numId w:val="3"/>
        </w:numPr>
      </w:pPr>
      <w:r>
        <w:t>Provincial Data = 33.1%</w:t>
      </w:r>
    </w:p>
    <w:p w:rsidR="00E9233C" w:rsidRDefault="00D905A9" w:rsidP="00D905A9">
      <w:pPr>
        <w:pStyle w:val="ListParagraph"/>
        <w:numPr>
          <w:ilvl w:val="0"/>
          <w:numId w:val="3"/>
        </w:numPr>
      </w:pPr>
      <w:r w:rsidRPr="00297C49">
        <w:rPr>
          <w:highlight w:val="green"/>
        </w:rPr>
        <w:t>Target for July 2023 = 30%</w:t>
      </w:r>
      <w:r w:rsidR="00E9233C">
        <w:br/>
      </w:r>
    </w:p>
    <w:p w:rsidR="00E9233C" w:rsidRDefault="00E9233C" w:rsidP="00E9233C">
      <w:pPr>
        <w:pStyle w:val="ListParagraph"/>
      </w:pPr>
    </w:p>
    <w:p w:rsidR="00E9233C" w:rsidRDefault="00E01B99" w:rsidP="00D905A9">
      <w:r>
        <w:t>(Note: CIHI stands for Canadian Institute for Health Information)</w:t>
      </w:r>
    </w:p>
    <w:sectPr w:rsidR="00E9233C" w:rsidSect="00D90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DFC"/>
    <w:multiLevelType w:val="hybridMultilevel"/>
    <w:tmpl w:val="1A72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332"/>
    <w:multiLevelType w:val="hybridMultilevel"/>
    <w:tmpl w:val="29EE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04A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2"/>
    <w:rsid w:val="000E3D9A"/>
    <w:rsid w:val="00297C49"/>
    <w:rsid w:val="00A11492"/>
    <w:rsid w:val="00D905A9"/>
    <w:rsid w:val="00DC0A9A"/>
    <w:rsid w:val="00E01B99"/>
    <w:rsid w:val="00E9233C"/>
    <w:rsid w:val="00F67BE8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4FA7-9F72-43AA-A6CE-2938647F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Malcolm</dc:creator>
  <cp:keywords/>
  <dc:description/>
  <cp:lastModifiedBy>Tracey McKenzie</cp:lastModifiedBy>
  <cp:revision>2</cp:revision>
  <cp:lastPrinted>2022-07-14T16:55:00Z</cp:lastPrinted>
  <dcterms:created xsi:type="dcterms:W3CDTF">2022-08-03T13:22:00Z</dcterms:created>
  <dcterms:modified xsi:type="dcterms:W3CDTF">2022-08-03T13:22:00Z</dcterms:modified>
</cp:coreProperties>
</file>